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  <w:lang w:val="en-US" w:eastAsia="zh-CN"/>
        </w:rPr>
        <w:t>中国瀚林</w:t>
      </w:r>
      <w:r>
        <w:rPr>
          <w:rFonts w:hint="eastAsia"/>
          <w:sz w:val="72"/>
          <w:szCs w:val="72"/>
        </w:rPr>
        <w:t>拍卖公司</w:t>
      </w: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卖家须知</w:t>
      </w:r>
    </w:p>
    <w:p>
      <w:pPr>
        <w:numPr>
          <w:ilvl w:val="0"/>
          <w:numId w:val="1"/>
        </w:numPr>
        <w:jc w:val="left"/>
        <w:rPr>
          <w:rFonts w:ascii="宋体" w:hAnsi="宋体" w:cs="Arial"/>
          <w:b/>
          <w:sz w:val="28"/>
          <w:szCs w:val="28"/>
        </w:rPr>
      </w:pPr>
      <w:r>
        <w:rPr>
          <w:rFonts w:hint="eastAsia"/>
          <w:sz w:val="28"/>
          <w:szCs w:val="28"/>
        </w:rPr>
        <w:t>征集范围：</w:t>
      </w: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 w:cs="Arial"/>
          <w:b/>
          <w:sz w:val="28"/>
          <w:szCs w:val="28"/>
        </w:rPr>
        <w:t>）中国古、近现代名家书画、成扇、海派精品；</w:t>
      </w:r>
    </w:p>
    <w:p>
      <w:pPr>
        <w:ind w:left="360"/>
        <w:jc w:val="left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 xml:space="preserve">      </w:t>
      </w:r>
      <w:r>
        <w:rPr>
          <w:rFonts w:hint="eastAsia" w:ascii="宋体" w:hAnsi="宋体" w:cs="Arial"/>
          <w:b/>
          <w:sz w:val="28"/>
          <w:szCs w:val="28"/>
        </w:rPr>
        <w:t xml:space="preserve">    </w:t>
      </w:r>
      <w:r>
        <w:rPr>
          <w:rFonts w:ascii="宋体" w:hAnsi="宋体" w:cs="Arial"/>
          <w:b/>
          <w:sz w:val="28"/>
          <w:szCs w:val="28"/>
        </w:rPr>
        <w:t>2</w:t>
      </w:r>
      <w:r>
        <w:rPr>
          <w:rFonts w:hint="eastAsia" w:ascii="宋体" w:hAnsi="宋体" w:cs="Arial"/>
          <w:b/>
          <w:sz w:val="28"/>
          <w:szCs w:val="28"/>
        </w:rPr>
        <w:t>）瓷器、古玩杂件、文房用品、书案摆件、名家篆刻；</w:t>
      </w:r>
    </w:p>
    <w:p>
      <w:pPr>
        <w:ind w:left="141" w:hanging="141" w:hangingChars="50"/>
        <w:jc w:val="left"/>
        <w:rPr>
          <w:rFonts w:hint="eastAsia"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 xml:space="preserve">      </w:t>
      </w:r>
      <w:r>
        <w:rPr>
          <w:rFonts w:hint="eastAsia" w:ascii="宋体" w:hAnsi="宋体" w:cs="Arial"/>
          <w:b/>
          <w:sz w:val="28"/>
          <w:szCs w:val="28"/>
        </w:rPr>
        <w:t xml:space="preserve">       </w:t>
      </w:r>
      <w:r>
        <w:rPr>
          <w:rFonts w:ascii="宋体" w:hAnsi="宋体" w:cs="Arial"/>
          <w:b/>
          <w:sz w:val="28"/>
          <w:szCs w:val="28"/>
        </w:rPr>
        <w:t>3</w:t>
      </w:r>
      <w:r>
        <w:rPr>
          <w:rFonts w:hint="eastAsia" w:ascii="宋体" w:hAnsi="宋体" w:cs="Arial"/>
          <w:b/>
          <w:sz w:val="28"/>
          <w:szCs w:val="28"/>
        </w:rPr>
        <w:t>）古籍版本、碑帖、名人信札、印谱、画册出版物等；</w:t>
      </w:r>
    </w:p>
    <w:p>
      <w:pPr>
        <w:ind w:left="105" w:leftChars="50" w:firstLine="1687" w:firstLineChars="600"/>
        <w:jc w:val="left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4）油画、当代艺术、版画、雕塑等；</w:t>
      </w:r>
    </w:p>
    <w:p>
      <w:pPr>
        <w:ind w:firstLine="1827" w:firstLineChars="650"/>
        <w:jc w:val="left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5）历代钱币、机制币、金银币、纸钞、金银锭等。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fldChar w:fldCharType="begin"/>
      </w:r>
      <w:r>
        <w:instrText xml:space="preserve"> HYPERLINK "mailto:请将清晰的拟送拍拍品照片发邮件至paimai@duoyunxuan.com" </w:instrText>
      </w:r>
      <w:r>
        <w:fldChar w:fldCharType="separate"/>
      </w:r>
      <w:r>
        <w:rPr>
          <w:rStyle w:val="5"/>
          <w:rFonts w:hint="eastAsia"/>
          <w:color w:val="auto"/>
          <w:sz w:val="28"/>
          <w:szCs w:val="28"/>
          <w:u w:val="none"/>
        </w:rPr>
        <w:t>请将清晰的拟送拍拍品照片发邮件至</w:t>
      </w:r>
      <w:r>
        <w:rPr>
          <w:rStyle w:val="5"/>
          <w:rFonts w:hint="eastAsia"/>
          <w:color w:val="auto"/>
          <w:sz w:val="28"/>
          <w:szCs w:val="28"/>
          <w:u w:val="none"/>
          <w:lang w:val="en-US" w:eastAsia="zh-CN"/>
        </w:rPr>
        <w:t>1955467898@qq</w:t>
      </w:r>
      <w:r>
        <w:rPr>
          <w:rStyle w:val="5"/>
          <w:rFonts w:hint="eastAsia"/>
          <w:color w:val="auto"/>
          <w:sz w:val="28"/>
          <w:szCs w:val="28"/>
          <w:u w:val="none"/>
        </w:rPr>
        <w:t>.com</w:t>
      </w:r>
      <w:r>
        <w:rPr>
          <w:rStyle w:val="5"/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>，若不适合拍卖则会以邮件形式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周内回复。</w:t>
      </w:r>
      <w:r>
        <w:rPr>
          <w:rFonts w:hint="eastAsia"/>
          <w:sz w:val="28"/>
          <w:szCs w:val="28"/>
          <w:lang w:val="en-US" w:eastAsia="zh-CN"/>
        </w:rPr>
        <w:t>或直接电话联系15968311091.</w:t>
      </w:r>
      <w:r>
        <w:rPr>
          <w:rFonts w:hint="eastAsia"/>
          <w:sz w:val="28"/>
          <w:szCs w:val="28"/>
        </w:rPr>
        <w:t>若拟送拍拍品在</w:t>
      </w:r>
      <w:r>
        <w:rPr>
          <w:rFonts w:hint="eastAsia"/>
          <w:sz w:val="28"/>
          <w:szCs w:val="28"/>
          <w:lang w:val="en-US" w:eastAsia="zh-CN"/>
        </w:rPr>
        <w:t>浙江嘉兴</w:t>
      </w:r>
      <w:r>
        <w:rPr>
          <w:rFonts w:hint="eastAsia"/>
          <w:sz w:val="28"/>
          <w:szCs w:val="28"/>
        </w:rPr>
        <w:t>，可将拍品直接带至</w:t>
      </w:r>
      <w:r>
        <w:rPr>
          <w:rFonts w:hint="eastAsia"/>
          <w:sz w:val="28"/>
          <w:szCs w:val="28"/>
          <w:lang w:val="en-US" w:eastAsia="zh-CN"/>
        </w:rPr>
        <w:t>中国瀚林</w:t>
      </w:r>
      <w:r>
        <w:rPr>
          <w:rFonts w:hint="eastAsia"/>
          <w:sz w:val="28"/>
          <w:szCs w:val="28"/>
        </w:rPr>
        <w:t>拍卖有限公司，地址：</w:t>
      </w:r>
      <w:r>
        <w:rPr>
          <w:rFonts w:hint="eastAsia"/>
          <w:sz w:val="28"/>
          <w:szCs w:val="28"/>
          <w:lang w:val="en-US" w:eastAsia="zh-CN"/>
        </w:rPr>
        <w:t>浙江省嘉兴市南湖区鸳湖路237号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  <w:lang w:val="en-US" w:eastAsia="zh-CN"/>
        </w:rPr>
        <w:t>瓷器部15657399991，字画部15657399992，杂项部15606833332.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若拟送拍拍品适合拍卖，则双方协定起拍价格。协商成功后，卖家需携带本人身份证并签署合同（注明：起拍价即保留价）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拍品由</w:t>
      </w:r>
      <w:r>
        <w:rPr>
          <w:rFonts w:hint="eastAsia"/>
          <w:sz w:val="28"/>
          <w:szCs w:val="28"/>
          <w:lang w:val="en-US" w:eastAsia="zh-CN"/>
        </w:rPr>
        <w:t>中国瀚林</w:t>
      </w:r>
      <w:r>
        <w:rPr>
          <w:rFonts w:hint="eastAsia"/>
          <w:sz w:val="28"/>
          <w:szCs w:val="28"/>
        </w:rPr>
        <w:t>拍卖公司收存。每件上拍拍品皆需拍照、印制图录，卖方将通过合同上所标注的快递地址收到拍卖图录及上拍清单（若拍品未上拍，同样会收到未上拍清单）。后在</w:t>
      </w:r>
      <w:r>
        <w:rPr>
          <w:rFonts w:hint="eastAsia"/>
          <w:sz w:val="28"/>
          <w:szCs w:val="28"/>
          <w:lang w:val="en-US" w:eastAsia="zh-CN"/>
        </w:rPr>
        <w:t>韩国济州岛</w:t>
      </w:r>
      <w:bookmarkStart w:id="0" w:name="_GoBack"/>
      <w:bookmarkEnd w:id="0"/>
      <w:r>
        <w:rPr>
          <w:rFonts w:hint="eastAsia"/>
          <w:sz w:val="28"/>
          <w:szCs w:val="28"/>
        </w:rPr>
        <w:t>拍卖预展现场展示并公开拍卖。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拍品成交后</w:t>
      </w:r>
      <w:r>
        <w:rPr>
          <w:rFonts w:hint="eastAsia"/>
          <w:b/>
          <w:sz w:val="28"/>
          <w:szCs w:val="28"/>
        </w:rPr>
        <w:t>，卖方授权本公司按落槌价10%扣除佣金并同时扣除其它各项费用。</w:t>
      </w:r>
      <w:r>
        <w:rPr>
          <w:rFonts w:hint="eastAsia"/>
          <w:sz w:val="28"/>
          <w:szCs w:val="28"/>
        </w:rPr>
        <w:t>卖方将会收到成交清单（清单价格不含买方佣金），或可</w:t>
      </w:r>
      <w:r>
        <w:rPr>
          <w:rFonts w:hint="eastAsia"/>
          <w:sz w:val="28"/>
          <w:szCs w:val="28"/>
          <w:lang w:val="en-US" w:eastAsia="zh-CN"/>
        </w:rPr>
        <w:t>关注瀚林文化集团</w:t>
      </w:r>
      <w:r>
        <w:rPr>
          <w:rFonts w:hint="eastAsia"/>
          <w:sz w:val="28"/>
          <w:szCs w:val="28"/>
        </w:rPr>
        <w:t>官网查询拍品成交情况（网上价格含买方佣金）</w:t>
      </w:r>
      <w:r>
        <w:rPr>
          <w:rFonts w:hint="eastAsia"/>
          <w:b/>
          <w:sz w:val="28"/>
          <w:szCs w:val="28"/>
        </w:rPr>
        <w:t>。</w:t>
      </w:r>
    </w:p>
    <w:p>
      <w:pPr>
        <w:pStyle w:val="7"/>
        <w:numPr>
          <w:numId w:val="0"/>
        </w:numPr>
        <w:ind w:leftChars="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F61"/>
    <w:multiLevelType w:val="multilevel"/>
    <w:tmpl w:val="30097F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A5A38"/>
    <w:rsid w:val="001316A3"/>
    <w:rsid w:val="00192CED"/>
    <w:rsid w:val="001D57C6"/>
    <w:rsid w:val="0024664D"/>
    <w:rsid w:val="003127CB"/>
    <w:rsid w:val="00422F1B"/>
    <w:rsid w:val="004B41A1"/>
    <w:rsid w:val="005326EE"/>
    <w:rsid w:val="00564E9E"/>
    <w:rsid w:val="007B757C"/>
    <w:rsid w:val="00B87E0E"/>
    <w:rsid w:val="00BB3A29"/>
    <w:rsid w:val="00E44583"/>
    <w:rsid w:val="00F50FCC"/>
    <w:rsid w:val="184E59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102</Words>
  <Characters>582</Characters>
  <Lines>4</Lines>
  <Paragraphs>1</Paragraphs>
  <ScaleCrop>false</ScaleCrop>
  <LinksUpToDate>false</LinksUpToDate>
  <CharactersWithSpaces>683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2016-05-06T07:57:00Z</dcterms:created>
  <dc:creator>lenovo</dc:creator>
  <cp:lastModifiedBy>Administrator</cp:lastModifiedBy>
  <dcterms:modified xsi:type="dcterms:W3CDTF">2016-11-30T02:47:27Z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